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7C" w:rsidRPr="002835F1" w:rsidRDefault="00C21A7C" w:rsidP="00C2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5F1">
        <w:rPr>
          <w:rFonts w:ascii="Times New Roman" w:hAnsi="Times New Roman" w:cs="Times New Roman"/>
          <w:b/>
          <w:bCs/>
          <w:sz w:val="24"/>
          <w:szCs w:val="24"/>
        </w:rPr>
        <w:t>Zarządzenie Nr 14/</w:t>
      </w:r>
      <w:r w:rsidR="001D59E1" w:rsidRPr="002835F1">
        <w:rPr>
          <w:rFonts w:ascii="Times New Roman" w:hAnsi="Times New Roman" w:cs="Times New Roman"/>
          <w:b/>
          <w:bCs/>
          <w:sz w:val="24"/>
          <w:szCs w:val="24"/>
        </w:rPr>
        <w:t>2019/</w:t>
      </w:r>
      <w:r w:rsidRPr="002835F1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C21A7C" w:rsidRPr="002835F1" w:rsidRDefault="00C21A7C" w:rsidP="00C2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5F1">
        <w:rPr>
          <w:rFonts w:ascii="Times New Roman" w:hAnsi="Times New Roman" w:cs="Times New Roman"/>
          <w:b/>
          <w:bCs/>
          <w:sz w:val="24"/>
          <w:szCs w:val="24"/>
        </w:rPr>
        <w:t xml:space="preserve">Dyrektora Zespołu Placówek w Łukowie </w:t>
      </w:r>
    </w:p>
    <w:p w:rsidR="00C21A7C" w:rsidRPr="002835F1" w:rsidRDefault="00C21A7C" w:rsidP="00C2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5F1">
        <w:rPr>
          <w:rFonts w:ascii="Times New Roman" w:hAnsi="Times New Roman" w:cs="Times New Roman"/>
          <w:b/>
          <w:bCs/>
          <w:sz w:val="24"/>
          <w:szCs w:val="24"/>
        </w:rPr>
        <w:t>z dnia 16 marca 2020 r.</w:t>
      </w:r>
    </w:p>
    <w:p w:rsidR="00C21A7C" w:rsidRPr="002835F1" w:rsidRDefault="00C21A7C" w:rsidP="00C2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7C" w:rsidRPr="002835F1" w:rsidRDefault="00C21A7C" w:rsidP="00C2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5F1">
        <w:rPr>
          <w:rFonts w:ascii="Times New Roman" w:hAnsi="Times New Roman" w:cs="Times New Roman"/>
          <w:b/>
          <w:bCs/>
          <w:sz w:val="24"/>
          <w:szCs w:val="24"/>
        </w:rPr>
        <w:t>w sprawie sposobu organizacji funkcjonowania szkoły w okresie czasowego ograniczenia funkcjonowania placówek oświatowych wynikających z epidemii COVID-19 i możliwości organizacji zajęć rewalidacyjnych, rewalidacyjno – wychowawczych,</w:t>
      </w:r>
      <w:r w:rsidR="00DA0F76" w:rsidRPr="002835F1">
        <w:rPr>
          <w:rFonts w:ascii="Times New Roman" w:hAnsi="Times New Roman" w:cs="Times New Roman"/>
          <w:b/>
          <w:bCs/>
          <w:sz w:val="24"/>
          <w:szCs w:val="24"/>
        </w:rPr>
        <w:t xml:space="preserve"> WWR</w:t>
      </w:r>
      <w:r w:rsidRPr="002835F1">
        <w:rPr>
          <w:rFonts w:ascii="Times New Roman" w:hAnsi="Times New Roman" w:cs="Times New Roman"/>
          <w:b/>
          <w:bCs/>
          <w:sz w:val="24"/>
          <w:szCs w:val="24"/>
        </w:rPr>
        <w:t xml:space="preserve"> specjalistycznych oraz zajęć w klasach I – III od 25 maja 2020 r. </w:t>
      </w:r>
    </w:p>
    <w:p w:rsidR="00C21A7C" w:rsidRPr="002835F1" w:rsidRDefault="00C21A7C" w:rsidP="00C2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7C" w:rsidRPr="002835F1" w:rsidRDefault="00C21A7C" w:rsidP="00C21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Na podstawie:</w:t>
      </w:r>
    </w:p>
    <w:p w:rsidR="00C21A7C" w:rsidRPr="002835F1" w:rsidRDefault="00C21A7C" w:rsidP="00C21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7C" w:rsidRPr="002835F1" w:rsidRDefault="00C21A7C" w:rsidP="00C21A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Ustawy z dnia 14 grudnia 2016 r. Prawo oświatowe (Dz.U. z 11.01.2017 r. poz. 59),</w:t>
      </w:r>
    </w:p>
    <w:p w:rsidR="00C21A7C" w:rsidRPr="002835F1" w:rsidRDefault="00C21A7C" w:rsidP="00C21A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Ustawy z dnia 7 września 1991r. o systemie oświaty (Dz. U. z 2019 r. poz. 1481, 1818 i 2197),</w:t>
      </w:r>
    </w:p>
    <w:p w:rsidR="00C21A7C" w:rsidRPr="002835F1" w:rsidRDefault="00C21A7C" w:rsidP="00C21A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Rozporządzenia MEN z dnia 11 marca 2020 w sprawie czasowego ograniczenia funkcjonowania jednostek systemu oświaty w związku z zapobieganiem, przeciwdziałaniem i zwalczaniem COVID-19.</w:t>
      </w:r>
    </w:p>
    <w:p w:rsidR="00C21A7C" w:rsidRPr="002835F1" w:rsidRDefault="00C21A7C" w:rsidP="00C21A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Rozporządzenia MEN z dnia 20 marca 2020, z dnia 3 kwietnia 2020 i 29 kwietnia 2020 zmieniającego rozporządzenie w sprawie czasowego ograniczenia funkcjonowania jednostek systemu oświaty w związku z zapobieganiem, przeciwdziałaniem i zwalczaniem COVID-19</w:t>
      </w:r>
    </w:p>
    <w:p w:rsidR="00C21A7C" w:rsidRPr="002835F1" w:rsidRDefault="00C21A7C" w:rsidP="00DA0F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Rozporządzenia MEN z dnia 15 maja 2020 zmieniającego rozporządzenie w sprawie czasowego ograniczenia funkcjonowania jednostek systemu oświaty w związku z zapobieganiem, przeciwdziałaniem i zwalczaniem COVID-19</w:t>
      </w:r>
    </w:p>
    <w:p w:rsidR="00C21A7C" w:rsidRPr="002835F1" w:rsidRDefault="00C21A7C" w:rsidP="00C21A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Statutu</w:t>
      </w:r>
      <w:r w:rsidR="00DA0F76" w:rsidRPr="002835F1">
        <w:rPr>
          <w:rFonts w:ascii="Times New Roman" w:hAnsi="Times New Roman" w:cs="Times New Roman"/>
          <w:sz w:val="24"/>
          <w:szCs w:val="24"/>
        </w:rPr>
        <w:t xml:space="preserve"> SOSW i ORW </w:t>
      </w:r>
      <w:r w:rsidRPr="002835F1">
        <w:rPr>
          <w:rFonts w:ascii="Times New Roman" w:hAnsi="Times New Roman" w:cs="Times New Roman"/>
          <w:sz w:val="24"/>
          <w:szCs w:val="24"/>
        </w:rPr>
        <w:t>.</w:t>
      </w:r>
    </w:p>
    <w:p w:rsidR="00C21A7C" w:rsidRPr="002835F1" w:rsidRDefault="00912FB9" w:rsidP="0091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§ 1</w:t>
      </w:r>
    </w:p>
    <w:p w:rsidR="002835F1" w:rsidRPr="002835F1" w:rsidRDefault="002835F1" w:rsidP="00912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A7C" w:rsidRPr="002835F1" w:rsidRDefault="002835F1" w:rsidP="00AE6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W</w:t>
      </w:r>
      <w:r w:rsidR="00C21A7C" w:rsidRPr="002835F1">
        <w:rPr>
          <w:rFonts w:ascii="Times New Roman" w:hAnsi="Times New Roman" w:cs="Times New Roman"/>
          <w:sz w:val="24"/>
          <w:szCs w:val="24"/>
        </w:rPr>
        <w:t xml:space="preserve"> celu zapewnienie właściwego skutecznego funkcjonowania </w:t>
      </w:r>
      <w:r w:rsidR="00DA0F76" w:rsidRPr="002835F1">
        <w:rPr>
          <w:rFonts w:ascii="Times New Roman" w:hAnsi="Times New Roman" w:cs="Times New Roman"/>
          <w:sz w:val="24"/>
          <w:szCs w:val="24"/>
        </w:rPr>
        <w:t xml:space="preserve">SOSW i ORW </w:t>
      </w:r>
      <w:r w:rsidR="00C21A7C" w:rsidRPr="002835F1">
        <w:rPr>
          <w:rFonts w:ascii="Times New Roman" w:hAnsi="Times New Roman" w:cs="Times New Roman"/>
          <w:sz w:val="24"/>
          <w:szCs w:val="24"/>
        </w:rPr>
        <w:t>w tym okresie wprowadzam i zobowiązuję wszystkich pracow</w:t>
      </w:r>
      <w:r w:rsidR="00912FB9" w:rsidRPr="002835F1">
        <w:rPr>
          <w:rFonts w:ascii="Times New Roman" w:hAnsi="Times New Roman" w:cs="Times New Roman"/>
          <w:sz w:val="24"/>
          <w:szCs w:val="24"/>
        </w:rPr>
        <w:t>ników szkoły do przestrzegania zasad</w:t>
      </w:r>
      <w:r w:rsidR="00C21A7C" w:rsidRPr="002835F1">
        <w:rPr>
          <w:rFonts w:ascii="Times New Roman" w:hAnsi="Times New Roman" w:cs="Times New Roman"/>
          <w:sz w:val="24"/>
          <w:szCs w:val="24"/>
        </w:rPr>
        <w:t xml:space="preserve"> organizacji </w:t>
      </w:r>
      <w:r w:rsidR="00912FB9" w:rsidRPr="002835F1">
        <w:rPr>
          <w:rFonts w:ascii="Times New Roman" w:hAnsi="Times New Roman" w:cs="Times New Roman"/>
          <w:sz w:val="24"/>
          <w:szCs w:val="24"/>
        </w:rPr>
        <w:t xml:space="preserve">i pracy szkoły w odniesieniu do uczniów, wychowanków, ich rodziców i opiekunów prawnych,  pracowników pedagogicznych i niepedagogicznych określonych w Procedurach </w:t>
      </w:r>
      <w:r w:rsidR="00AE63A9">
        <w:rPr>
          <w:rFonts w:ascii="Times New Roman" w:hAnsi="Times New Roman" w:cs="Times New Roman"/>
          <w:sz w:val="24"/>
          <w:szCs w:val="24"/>
        </w:rPr>
        <w:t xml:space="preserve">bezpieczeństwa i oświadczeń rodziców – załącznik nr 1. </w:t>
      </w:r>
    </w:p>
    <w:p w:rsidR="00912FB9" w:rsidRPr="002835F1" w:rsidRDefault="00912FB9" w:rsidP="00AE6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5F1" w:rsidRDefault="002835F1" w:rsidP="00AE6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§ 2</w:t>
      </w:r>
    </w:p>
    <w:p w:rsidR="00AE63A9" w:rsidRPr="002835F1" w:rsidRDefault="00AE63A9" w:rsidP="00AE6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41E" w:rsidRPr="002835F1" w:rsidRDefault="002835F1" w:rsidP="00AE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pracownicy pedagogiczni są zobowiązani w dniach 18 maja – 20 maja 2020 r. usnąć z sal i gabinetów, za które </w:t>
      </w:r>
      <w:r w:rsidR="00AE63A9">
        <w:rPr>
          <w:rFonts w:ascii="Times New Roman" w:hAnsi="Times New Roman" w:cs="Times New Roman"/>
          <w:sz w:val="24"/>
          <w:szCs w:val="24"/>
        </w:rPr>
        <w:t>ponoszą odp</w:t>
      </w:r>
      <w:r>
        <w:rPr>
          <w:rFonts w:ascii="Times New Roman" w:hAnsi="Times New Roman" w:cs="Times New Roman"/>
          <w:sz w:val="24"/>
          <w:szCs w:val="24"/>
        </w:rPr>
        <w:t>o</w:t>
      </w:r>
      <w:r w:rsidR="00AE63A9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edzialność</w:t>
      </w:r>
      <w:r w:rsidR="00282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A9">
        <w:rPr>
          <w:rFonts w:ascii="Times New Roman" w:hAnsi="Times New Roman" w:cs="Times New Roman"/>
          <w:sz w:val="24"/>
          <w:szCs w:val="24"/>
        </w:rPr>
        <w:t xml:space="preserve">pomoce dydaktyczne, których nie można zdezynfekować np. pluszaki, koce, itp. </w:t>
      </w:r>
    </w:p>
    <w:p w:rsidR="00AE63A9" w:rsidRDefault="00AE63A9" w:rsidP="00AE6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FB9" w:rsidRDefault="00AE63A9" w:rsidP="00AE6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E63A9" w:rsidRDefault="00AE63A9" w:rsidP="00AE6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3A9" w:rsidRDefault="00AE63A9" w:rsidP="00AE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pracownicy pedagogiczni, realizujący zajęcia dydaktyczne, specjalistyczne, rewalidacyjne zdalnie zgodnie z ustalonym harmonogramem dokonają wpisów przeprowadzonych zajęć w dziennikach zajęć, dziennikach klas, dziennikach zajęć specjalistycznych. </w:t>
      </w:r>
    </w:p>
    <w:p w:rsidR="00AE63A9" w:rsidRDefault="00AE63A9" w:rsidP="00AE6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3A9" w:rsidRDefault="00AE63A9" w:rsidP="00AE6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E63A9" w:rsidRDefault="00AE63A9" w:rsidP="00AE6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DD3" w:rsidRDefault="00F33DD3" w:rsidP="00AE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21 maja o godzinie 12.00 odbędzie się konferencja z wykorzystaniem aplikacji zoom, celem której będzie przedstawienie planów pracy i procedur bezpieczeństwa. </w:t>
      </w:r>
    </w:p>
    <w:p w:rsidR="002823CE" w:rsidRDefault="002823CE" w:rsidP="00F33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DD3" w:rsidRDefault="00F33DD3" w:rsidP="00F33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5F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33DD3" w:rsidRDefault="00F33DD3" w:rsidP="0028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DD3" w:rsidRDefault="002823CE" w:rsidP="00AE63A9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15419B">
        <w:rPr>
          <w:rFonts w:ascii="Times New Roman" w:hAnsi="Times New Roman"/>
          <w:color w:val="333333"/>
          <w:sz w:val="24"/>
          <w:szCs w:val="24"/>
        </w:rPr>
        <w:t>Zarządzenie wch</w:t>
      </w:r>
      <w:r>
        <w:rPr>
          <w:rFonts w:ascii="Times New Roman" w:hAnsi="Times New Roman"/>
          <w:color w:val="333333"/>
          <w:sz w:val="24"/>
          <w:szCs w:val="24"/>
        </w:rPr>
        <w:t>odzi w życie z dniem podpisania i zostaje ogłoszone na stronie internetowej Zespołu Placówek w Łukowie.</w:t>
      </w:r>
    </w:p>
    <w:p w:rsidR="002823CE" w:rsidRDefault="002823CE" w:rsidP="00AE63A9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823CE" w:rsidRPr="00B718B3" w:rsidRDefault="002823CE" w:rsidP="002823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Danuta Kowal – dyrektor Zespołu Placówek w Łukowie. </w:t>
      </w:r>
    </w:p>
    <w:sectPr w:rsidR="002823CE" w:rsidRPr="00B718B3" w:rsidSect="0058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B3"/>
    <w:rsid w:val="000A470E"/>
    <w:rsid w:val="001D59E1"/>
    <w:rsid w:val="002823CE"/>
    <w:rsid w:val="002835F1"/>
    <w:rsid w:val="0058341E"/>
    <w:rsid w:val="006026CD"/>
    <w:rsid w:val="00912FB9"/>
    <w:rsid w:val="00AE63A9"/>
    <w:rsid w:val="00B718B3"/>
    <w:rsid w:val="00C21A7C"/>
    <w:rsid w:val="00CA7716"/>
    <w:rsid w:val="00DA0F76"/>
    <w:rsid w:val="00F3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7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7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2</cp:revision>
  <dcterms:created xsi:type="dcterms:W3CDTF">2020-05-17T19:09:00Z</dcterms:created>
  <dcterms:modified xsi:type="dcterms:W3CDTF">2020-05-17T19:09:00Z</dcterms:modified>
</cp:coreProperties>
</file>